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EA333" w14:textId="77777777" w:rsidR="00926B3D" w:rsidRDefault="00926B3D" w:rsidP="00BE5908">
      <w:pPr>
        <w:ind w:right="1" w:firstLine="709"/>
        <w:jc w:val="both"/>
        <w:rPr>
          <w:b/>
        </w:rPr>
      </w:pPr>
    </w:p>
    <w:p w14:paraId="27E7D104" w14:textId="77777777" w:rsidR="00F924DA" w:rsidRDefault="00F924DA" w:rsidP="00BE5908">
      <w:pPr>
        <w:ind w:right="1" w:firstLine="709"/>
        <w:jc w:val="center"/>
        <w:rPr>
          <w:b/>
        </w:rPr>
      </w:pPr>
    </w:p>
    <w:p w14:paraId="034A591A" w14:textId="77777777" w:rsidR="00F924DA" w:rsidRDefault="00F924DA" w:rsidP="00BE5908">
      <w:pPr>
        <w:ind w:right="1" w:firstLine="709"/>
        <w:jc w:val="center"/>
        <w:rPr>
          <w:b/>
        </w:rPr>
      </w:pPr>
    </w:p>
    <w:p w14:paraId="5648FB55" w14:textId="77777777" w:rsidR="00070C1D" w:rsidRDefault="00926B3D" w:rsidP="00BE5908">
      <w:pPr>
        <w:ind w:right="1" w:firstLine="709"/>
        <w:jc w:val="center"/>
        <w:rPr>
          <w:b/>
        </w:rPr>
      </w:pPr>
      <w:r>
        <w:rPr>
          <w:b/>
        </w:rPr>
        <w:t xml:space="preserve">SAĞLIK TESİSLERİNDE </w:t>
      </w:r>
      <w:r w:rsidR="002461CE">
        <w:rPr>
          <w:b/>
        </w:rPr>
        <w:t xml:space="preserve">MESAİ DIŞI </w:t>
      </w:r>
      <w:r>
        <w:rPr>
          <w:b/>
        </w:rPr>
        <w:t xml:space="preserve">SAĞLIK HİZMETİ </w:t>
      </w:r>
    </w:p>
    <w:p w14:paraId="48DED142" w14:textId="77777777" w:rsidR="00926B3D" w:rsidRDefault="00926B3D" w:rsidP="00BE5908">
      <w:pPr>
        <w:ind w:right="1" w:firstLine="709"/>
        <w:jc w:val="center"/>
        <w:rPr>
          <w:b/>
        </w:rPr>
      </w:pPr>
      <w:r>
        <w:rPr>
          <w:b/>
        </w:rPr>
        <w:t>SUNUMUNA YÖNELİK USUL VE ESASLAR</w:t>
      </w:r>
    </w:p>
    <w:p w14:paraId="270EB89B" w14:textId="77777777" w:rsidR="00926B3D" w:rsidRDefault="00926B3D" w:rsidP="00BE5908">
      <w:pPr>
        <w:ind w:right="1" w:firstLine="709"/>
        <w:jc w:val="both"/>
        <w:rPr>
          <w:b/>
        </w:rPr>
      </w:pPr>
    </w:p>
    <w:p w14:paraId="7ACCCDCC" w14:textId="77777777" w:rsidR="00926B3D" w:rsidRDefault="00926B3D" w:rsidP="00BE5908">
      <w:pPr>
        <w:ind w:right="1" w:firstLine="709"/>
        <w:jc w:val="both"/>
        <w:rPr>
          <w:b/>
        </w:rPr>
      </w:pPr>
    </w:p>
    <w:p w14:paraId="1E0013DB" w14:textId="77777777" w:rsidR="00926B3D" w:rsidRPr="00926B3D" w:rsidRDefault="00926B3D" w:rsidP="00BE5908">
      <w:pPr>
        <w:ind w:right="1" w:firstLine="709"/>
        <w:jc w:val="both"/>
        <w:rPr>
          <w:b/>
        </w:rPr>
      </w:pPr>
      <w:r w:rsidRPr="00926B3D">
        <w:rPr>
          <w:b/>
        </w:rPr>
        <w:t>Amaç</w:t>
      </w:r>
    </w:p>
    <w:p w14:paraId="04067F12" w14:textId="3AF98BE9" w:rsidR="00926B3D" w:rsidRDefault="00926B3D" w:rsidP="00BE5908">
      <w:pPr>
        <w:ind w:right="1" w:firstLine="709"/>
        <w:jc w:val="both"/>
      </w:pPr>
      <w:r w:rsidRPr="00926B3D">
        <w:rPr>
          <w:b/>
        </w:rPr>
        <w:t>MADDE-1</w:t>
      </w:r>
      <w:r w:rsidRPr="00926B3D">
        <w:t xml:space="preserve"> </w:t>
      </w:r>
      <w:r w:rsidR="00E70626">
        <w:t xml:space="preserve">(1) </w:t>
      </w:r>
      <w:r w:rsidRPr="00926B3D">
        <w:t>Sağlık Bakanlığına bağlı ikinci ve üçüncü basamak sağlık tesislerinde</w:t>
      </w:r>
      <w:r w:rsidR="001F6C7A">
        <w:t>,</w:t>
      </w:r>
      <w:r>
        <w:t xml:space="preserve"> hizmetin normal mesai saatleri dışında da veril</w:t>
      </w:r>
      <w:r w:rsidR="001F6C7A">
        <w:t>mesi suretiyle</w:t>
      </w:r>
      <w:r>
        <w:t xml:space="preserve"> </w:t>
      </w:r>
      <w:r w:rsidR="001F6C7A">
        <w:t>hizmette sürekliliği ve kolay erişimi sağla</w:t>
      </w:r>
      <w:r w:rsidR="00E7489A">
        <w:t>maktır.</w:t>
      </w:r>
    </w:p>
    <w:p w14:paraId="08458619" w14:textId="77777777" w:rsidR="00E70626" w:rsidRPr="00E70626" w:rsidRDefault="00E70626" w:rsidP="00BE5908">
      <w:pPr>
        <w:ind w:right="1" w:firstLine="709"/>
        <w:jc w:val="both"/>
        <w:rPr>
          <w:b/>
        </w:rPr>
      </w:pPr>
      <w:r w:rsidRPr="00E70626">
        <w:rPr>
          <w:b/>
        </w:rPr>
        <w:t>Kapsam</w:t>
      </w:r>
    </w:p>
    <w:p w14:paraId="6E36152B" w14:textId="77777777" w:rsidR="00E70626" w:rsidRDefault="00E70626" w:rsidP="00BE5908">
      <w:pPr>
        <w:ind w:right="1" w:firstLine="709"/>
        <w:jc w:val="both"/>
      </w:pPr>
      <w:r w:rsidRPr="00926B3D">
        <w:rPr>
          <w:b/>
        </w:rPr>
        <w:t>MADDE-</w:t>
      </w:r>
      <w:r>
        <w:rPr>
          <w:b/>
        </w:rPr>
        <w:t xml:space="preserve">2 </w:t>
      </w:r>
      <w:r>
        <w:t xml:space="preserve">(1) </w:t>
      </w:r>
      <w:r w:rsidRPr="00926B3D">
        <w:t>Sağlık Bakanlığına bağlı ikinci ve üçüncü basamak sağlık tesislerin</w:t>
      </w:r>
      <w:r>
        <w:t>i ve bu tesislerde görev yapan, 209 sayılı Kanun ve Sağlık Bakanlığı Ek Ödeme Yönetmeliği çerçevesinde mesai dışı çalıştığında ek ödeme verilmesi gereken tabip, diş tabibi ve diğer personeli kapsar.</w:t>
      </w:r>
      <w:r w:rsidR="00101B20">
        <w:t xml:space="preserve"> </w:t>
      </w:r>
    </w:p>
    <w:p w14:paraId="2BD6F348" w14:textId="77777777" w:rsidR="00E70626" w:rsidRPr="00E70626" w:rsidRDefault="00E70626" w:rsidP="00BE5908">
      <w:pPr>
        <w:ind w:right="1" w:firstLine="709"/>
        <w:jc w:val="both"/>
        <w:rPr>
          <w:b/>
        </w:rPr>
      </w:pPr>
      <w:r>
        <w:rPr>
          <w:b/>
        </w:rPr>
        <w:t>Dayanak</w:t>
      </w:r>
    </w:p>
    <w:p w14:paraId="703FD0EB" w14:textId="060D9F39" w:rsidR="00926B3D" w:rsidRPr="00926B3D" w:rsidRDefault="00E70626" w:rsidP="00BE5908">
      <w:pPr>
        <w:ind w:right="1" w:firstLine="709"/>
        <w:jc w:val="both"/>
      </w:pPr>
      <w:r w:rsidRPr="00926B3D">
        <w:rPr>
          <w:b/>
        </w:rPr>
        <w:t>MADDE-</w:t>
      </w:r>
      <w:r>
        <w:rPr>
          <w:b/>
        </w:rPr>
        <w:t xml:space="preserve">3 </w:t>
      </w:r>
      <w:r>
        <w:t xml:space="preserve">(1) 209 sayılı </w:t>
      </w:r>
      <w:r w:rsidR="00780021">
        <w:t xml:space="preserve">Kanunun 5 inci maddesinin ikinci fıkrası ile </w:t>
      </w:r>
      <w:bookmarkStart w:id="0" w:name="_Hlk110940822"/>
      <w:r w:rsidR="00780021">
        <w:t xml:space="preserve">Sağlık Bakanlığı Ek Ödeme Yönetmeliğinin 5 inci maddesinin </w:t>
      </w:r>
      <w:bookmarkEnd w:id="0"/>
      <w:r w:rsidR="00B10332">
        <w:t xml:space="preserve">dokuzuncu </w:t>
      </w:r>
      <w:r w:rsidR="00780021">
        <w:t>fıkrasına dayanılarak hazırlanmıştır.</w:t>
      </w:r>
    </w:p>
    <w:p w14:paraId="5B3EB750" w14:textId="77777777" w:rsidR="00830E50" w:rsidRDefault="00830E50" w:rsidP="00BE5908">
      <w:pPr>
        <w:ind w:right="1" w:firstLine="709"/>
        <w:jc w:val="both"/>
        <w:rPr>
          <w:b/>
        </w:rPr>
      </w:pPr>
      <w:r>
        <w:rPr>
          <w:b/>
        </w:rPr>
        <w:t>Mesai dışı çalışma</w:t>
      </w:r>
    </w:p>
    <w:p w14:paraId="100B604A" w14:textId="793AC962" w:rsidR="00830E50" w:rsidRPr="00506C2D" w:rsidRDefault="00830E50" w:rsidP="00BE5908">
      <w:pPr>
        <w:ind w:right="1" w:firstLine="709"/>
        <w:jc w:val="both"/>
      </w:pPr>
      <w:r w:rsidRPr="00926B3D">
        <w:rPr>
          <w:b/>
        </w:rPr>
        <w:t>MADDE-</w:t>
      </w:r>
      <w:r>
        <w:rPr>
          <w:b/>
        </w:rPr>
        <w:t xml:space="preserve">4 </w:t>
      </w:r>
      <w:r>
        <w:t>(</w:t>
      </w:r>
      <w:r w:rsidRPr="00371A8C">
        <w:t xml:space="preserve">1) </w:t>
      </w:r>
      <w:r w:rsidR="00371A8C" w:rsidRPr="00371A8C">
        <w:t xml:space="preserve">Nöbet ve icap nöbetleri </w:t>
      </w:r>
      <w:r w:rsidR="00371A8C">
        <w:t>haricinde</w:t>
      </w:r>
      <w:r w:rsidR="00371A8C" w:rsidRPr="00371A8C">
        <w:t xml:space="preserve"> mesai dışında verilen sağlık hizmetine personelin katılımıdır. </w:t>
      </w:r>
      <w:r w:rsidR="00371A8C" w:rsidRPr="00506C2D">
        <w:t xml:space="preserve">Tabip ve diş tabiplerinin </w:t>
      </w:r>
      <w:r w:rsidR="00B10332">
        <w:t xml:space="preserve">mesai dışı çalışmalarının </w:t>
      </w:r>
      <w:r w:rsidR="00371A8C" w:rsidRPr="00506C2D">
        <w:t>mesai dışı</w:t>
      </w:r>
      <w:r w:rsidR="00B10332">
        <w:t xml:space="preserve"> ek ödemeye esas</w:t>
      </w:r>
      <w:r w:rsidR="00371A8C" w:rsidRPr="00506C2D">
        <w:t xml:space="preserve"> </w:t>
      </w:r>
      <w:r w:rsidR="00B10332">
        <w:t>hesaplanabilmesi</w:t>
      </w:r>
      <w:r w:rsidR="00371A8C" w:rsidRPr="00506C2D">
        <w:t xml:space="preserve"> için Bakanlıkça belirlenen mesai içi genel tıbbi işlem puanı eşiğini aşmaları gerekir.</w:t>
      </w:r>
    </w:p>
    <w:p w14:paraId="1F79C3C3" w14:textId="7BF6CB44" w:rsidR="008E2D91" w:rsidRPr="00506C2D" w:rsidRDefault="008E2D91" w:rsidP="00BE5908">
      <w:pPr>
        <w:ind w:right="1" w:firstLine="709"/>
        <w:jc w:val="both"/>
      </w:pPr>
      <w:r w:rsidRPr="00506C2D">
        <w:t xml:space="preserve">(2) </w:t>
      </w:r>
      <w:r w:rsidR="00544F17" w:rsidRPr="00506C2D">
        <w:t xml:space="preserve">Mesai dışı çalışmada ilgili personelin mesai dışı ödemeye esas puanı </w:t>
      </w:r>
      <w:r w:rsidR="00D45E52" w:rsidRPr="00506C2D">
        <w:t>aynı güne ait mesai içi puanını</w:t>
      </w:r>
      <w:r w:rsidR="00544F17" w:rsidRPr="00506C2D">
        <w:t xml:space="preserve"> aşa</w:t>
      </w:r>
      <w:r w:rsidR="00545914" w:rsidRPr="00506C2D">
        <w:t>maz, aşan</w:t>
      </w:r>
      <w:r w:rsidR="00AE4A83" w:rsidRPr="00506C2D">
        <w:t xml:space="preserve"> puanlar mesai içi </w:t>
      </w:r>
      <w:r w:rsidR="00B10332">
        <w:t xml:space="preserve">genel tıbbi işlem </w:t>
      </w:r>
      <w:r w:rsidR="00AE4A83" w:rsidRPr="00506C2D">
        <w:t>puan</w:t>
      </w:r>
      <w:r w:rsidR="00B10332">
        <w:t>ı</w:t>
      </w:r>
      <w:r w:rsidR="00AE4A83" w:rsidRPr="00506C2D">
        <w:t xml:space="preserve"> olarak değerlendirilir.</w:t>
      </w:r>
    </w:p>
    <w:p w14:paraId="1D57D141" w14:textId="41CAD7EF" w:rsidR="00D45E52" w:rsidRPr="00506C2D" w:rsidRDefault="00D45E52" w:rsidP="00BE5908">
      <w:pPr>
        <w:ind w:right="1" w:firstLine="709"/>
        <w:jc w:val="both"/>
      </w:pPr>
      <w:r w:rsidRPr="00506C2D">
        <w:t>(3) Mesai dışı ek ödemeye esas çalışma için gerekli olan, Bakanlıkça belirlenen mesai içi genel tıbbi işlem puan eşiğini aşamayan tabiplerin, ilgili dönemdeki mesai dışındaki hizmetlerinden elde ettiği puanlar mesai içi genel tıbbi işlem puanı</w:t>
      </w:r>
      <w:r w:rsidR="00545914" w:rsidRPr="00506C2D">
        <w:t xml:space="preserve"> olarak değerlendirilir</w:t>
      </w:r>
      <w:r w:rsidRPr="00506C2D">
        <w:t>.</w:t>
      </w:r>
    </w:p>
    <w:p w14:paraId="4D03740B" w14:textId="77777777" w:rsidR="00274A36" w:rsidRPr="000F4B88" w:rsidRDefault="00274A36" w:rsidP="00BE5908">
      <w:pPr>
        <w:ind w:right="1" w:firstLine="709"/>
        <w:jc w:val="both"/>
        <w:rPr>
          <w:color w:val="000000" w:themeColor="text1"/>
        </w:rPr>
      </w:pPr>
      <w:r w:rsidRPr="00506C2D">
        <w:t>(4)</w:t>
      </w:r>
      <w:r w:rsidR="00032696" w:rsidRPr="00506C2D">
        <w:t xml:space="preserve"> </w:t>
      </w:r>
      <w:r w:rsidR="00032696" w:rsidRPr="00506C2D">
        <w:rPr>
          <w:color w:val="000000" w:themeColor="text1"/>
        </w:rPr>
        <w:t xml:space="preserve">Sağlık tesisindeki ihtiyaç göz önüne alınarak </w:t>
      </w:r>
      <w:r w:rsidR="00011FA1" w:rsidRPr="00506C2D">
        <w:t xml:space="preserve">Başhekimlikçe sağlık tesisi veya klinik veya </w:t>
      </w:r>
      <w:r w:rsidR="00032696" w:rsidRPr="00506C2D">
        <w:t>branş bazında ayrı ayrı</w:t>
      </w:r>
      <w:r w:rsidR="00032696" w:rsidRPr="00506C2D" w:rsidDel="0076155C">
        <w:rPr>
          <w:color w:val="000000" w:themeColor="text1"/>
        </w:rPr>
        <w:t xml:space="preserve"> </w:t>
      </w:r>
      <w:r w:rsidR="00032696" w:rsidRPr="00506C2D">
        <w:rPr>
          <w:color w:val="000000" w:themeColor="text1"/>
        </w:rPr>
        <w:t>mesai dışı çalışma yaptırılabilir.</w:t>
      </w:r>
    </w:p>
    <w:p w14:paraId="1887A423" w14:textId="45E0DBC0" w:rsidR="007E1289" w:rsidRDefault="009660A4" w:rsidP="00BE5908">
      <w:pPr>
        <w:ind w:firstLine="709"/>
        <w:jc w:val="both"/>
        <w:rPr>
          <w:color w:val="000000" w:themeColor="text1"/>
        </w:rPr>
      </w:pPr>
      <w:r w:rsidRPr="000F4B88">
        <w:t>(5)</w:t>
      </w:r>
      <w:r w:rsidRPr="000F4B88">
        <w:rPr>
          <w:color w:val="000000" w:themeColor="text1"/>
        </w:rPr>
        <w:t xml:space="preserve"> Mesai dışı ek ödemeye esas mesai içi genel tıbbi işlem puanı eşiği aşağıdaki şekilde belirlenmiştir. </w:t>
      </w:r>
    </w:p>
    <w:p w14:paraId="26B099E6" w14:textId="77777777" w:rsidR="009660A4" w:rsidRDefault="009660A4" w:rsidP="00BE5908">
      <w:pPr>
        <w:ind w:firstLine="709"/>
        <w:jc w:val="both"/>
        <w:rPr>
          <w:color w:val="000000" w:themeColor="text1"/>
        </w:rPr>
      </w:pPr>
    </w:p>
    <w:p w14:paraId="600CD575" w14:textId="77777777" w:rsidR="009660A4" w:rsidRDefault="009660A4" w:rsidP="00BE5908">
      <w:pPr>
        <w:ind w:firstLine="709"/>
        <w:jc w:val="both"/>
        <w:rPr>
          <w:color w:val="000000" w:themeColor="text1"/>
        </w:rPr>
      </w:pPr>
    </w:p>
    <w:tbl>
      <w:tblPr>
        <w:tblW w:w="8921" w:type="dxa"/>
        <w:tblCellMar>
          <w:left w:w="70" w:type="dxa"/>
          <w:right w:w="70" w:type="dxa"/>
        </w:tblCellMar>
        <w:tblLook w:val="04A0" w:firstRow="1" w:lastRow="0" w:firstColumn="1" w:lastColumn="0" w:noHBand="0" w:noVBand="1"/>
      </w:tblPr>
      <w:tblGrid>
        <w:gridCol w:w="1975"/>
        <w:gridCol w:w="6946"/>
      </w:tblGrid>
      <w:tr w:rsidR="008B4F06" w:rsidRPr="008B4F06" w14:paraId="024CD5C0" w14:textId="77777777" w:rsidTr="009660A4">
        <w:trPr>
          <w:trHeight w:val="315"/>
        </w:trPr>
        <w:tc>
          <w:tcPr>
            <w:tcW w:w="197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765DF97" w14:textId="77777777" w:rsidR="008B4F06" w:rsidRPr="008B4F06" w:rsidRDefault="009660A4" w:rsidP="009660A4">
            <w:pPr>
              <w:jc w:val="center"/>
              <w:rPr>
                <w:b/>
                <w:bCs/>
                <w:color w:val="000000"/>
              </w:rPr>
            </w:pPr>
            <w:r>
              <w:rPr>
                <w:b/>
                <w:bCs/>
                <w:color w:val="000000"/>
              </w:rPr>
              <w:t xml:space="preserve"> Sağlık Tesisi R</w:t>
            </w:r>
            <w:r w:rsidR="00A46586">
              <w:rPr>
                <w:b/>
                <w:bCs/>
                <w:color w:val="000000"/>
              </w:rPr>
              <w:t>olü</w:t>
            </w:r>
          </w:p>
        </w:tc>
        <w:tc>
          <w:tcPr>
            <w:tcW w:w="6946" w:type="dxa"/>
            <w:tcBorders>
              <w:top w:val="single" w:sz="8" w:space="0" w:color="auto"/>
              <w:left w:val="nil"/>
              <w:bottom w:val="single" w:sz="8" w:space="0" w:color="auto"/>
              <w:right w:val="single" w:sz="8" w:space="0" w:color="auto"/>
            </w:tcBorders>
            <w:shd w:val="clear" w:color="auto" w:fill="auto"/>
            <w:noWrap/>
            <w:vAlign w:val="bottom"/>
            <w:hideMark/>
          </w:tcPr>
          <w:p w14:paraId="4A3F87E2" w14:textId="77777777" w:rsidR="008B4F06" w:rsidRPr="008B4F06" w:rsidRDefault="008B4F06" w:rsidP="008B4F06">
            <w:pPr>
              <w:rPr>
                <w:b/>
                <w:color w:val="000000"/>
              </w:rPr>
            </w:pPr>
            <w:r w:rsidRPr="008B4F06">
              <w:rPr>
                <w:color w:val="000000"/>
              </w:rPr>
              <w:t> </w:t>
            </w:r>
            <w:r w:rsidRPr="009660A4">
              <w:rPr>
                <w:b/>
                <w:color w:val="000000"/>
              </w:rPr>
              <w:t>Mesai Dışı Çalışmaya Esas Mesai İçi Genel Tıbbi işlem Puan Eşik Değerleri</w:t>
            </w:r>
          </w:p>
        </w:tc>
      </w:tr>
      <w:tr w:rsidR="008B4F06" w:rsidRPr="008B4F06" w14:paraId="0E6F0C35" w14:textId="77777777" w:rsidTr="009660A4">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8B0E8C3" w14:textId="77777777" w:rsidR="008B4F06" w:rsidRPr="008B4F06" w:rsidRDefault="008B4F06" w:rsidP="008B4F06">
            <w:pPr>
              <w:rPr>
                <w:color w:val="000000"/>
              </w:rPr>
            </w:pPr>
            <w:r w:rsidRPr="008B4F06">
              <w:rPr>
                <w:color w:val="000000"/>
              </w:rPr>
              <w:t>AI</w:t>
            </w:r>
          </w:p>
        </w:tc>
        <w:tc>
          <w:tcPr>
            <w:tcW w:w="694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DE5BA8" w14:textId="0E9FEEBF" w:rsidR="008B4F06" w:rsidRPr="008B4F06" w:rsidRDefault="00695ECE" w:rsidP="00695ECE">
            <w:pPr>
              <w:rPr>
                <w:color w:val="000000"/>
              </w:rPr>
            </w:pPr>
            <w:r w:rsidRPr="009660A4">
              <w:rPr>
                <w:color w:val="000000"/>
              </w:rPr>
              <w:t>Tabip için i</w:t>
            </w:r>
            <w:r w:rsidR="008B4F06" w:rsidRPr="009660A4">
              <w:rPr>
                <w:color w:val="000000"/>
              </w:rPr>
              <w:t xml:space="preserve">lgili </w:t>
            </w:r>
            <w:r w:rsidR="00B35F2E">
              <w:rPr>
                <w:color w:val="000000"/>
              </w:rPr>
              <w:t xml:space="preserve">ek ödeme </w:t>
            </w:r>
            <w:r w:rsidR="008B4F06" w:rsidRPr="009660A4">
              <w:rPr>
                <w:color w:val="000000"/>
              </w:rPr>
              <w:t>dönem</w:t>
            </w:r>
            <w:r w:rsidR="00B35F2E">
              <w:rPr>
                <w:color w:val="000000"/>
              </w:rPr>
              <w:t>i</w:t>
            </w:r>
            <w:r w:rsidR="008B4F06" w:rsidRPr="009660A4">
              <w:rPr>
                <w:color w:val="000000"/>
              </w:rPr>
              <w:t xml:space="preserve"> </w:t>
            </w:r>
            <w:r w:rsidRPr="009660A4">
              <w:rPr>
                <w:color w:val="000000"/>
              </w:rPr>
              <w:t>genel tıbbi işlem</w:t>
            </w:r>
            <w:r w:rsidR="008B4F06" w:rsidRPr="009660A4">
              <w:rPr>
                <w:color w:val="000000"/>
              </w:rPr>
              <w:t xml:space="preserve"> puan</w:t>
            </w:r>
            <w:r w:rsidR="00275A26">
              <w:rPr>
                <w:color w:val="000000"/>
              </w:rPr>
              <w:t>ı 25</w:t>
            </w:r>
            <w:bookmarkStart w:id="1" w:name="_GoBack"/>
            <w:bookmarkEnd w:id="1"/>
            <w:r w:rsidRPr="009660A4">
              <w:rPr>
                <w:color w:val="000000"/>
              </w:rPr>
              <w:t>.000</w:t>
            </w:r>
            <w:r w:rsidR="008B4F06" w:rsidRPr="009660A4">
              <w:rPr>
                <w:color w:val="000000"/>
              </w:rPr>
              <w:t xml:space="preserve"> </w:t>
            </w:r>
            <w:r w:rsidRPr="009660A4">
              <w:rPr>
                <w:color w:val="000000"/>
              </w:rPr>
              <w:t>üzeri</w:t>
            </w:r>
          </w:p>
        </w:tc>
      </w:tr>
      <w:tr w:rsidR="008B4F06" w:rsidRPr="008B4F06" w14:paraId="38C776CD" w14:textId="77777777" w:rsidTr="009660A4">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5340E5E" w14:textId="77777777" w:rsidR="008B4F06" w:rsidRPr="008B4F06" w:rsidRDefault="008B4F06" w:rsidP="008B4F06">
            <w:pPr>
              <w:rPr>
                <w:color w:val="000000"/>
              </w:rPr>
            </w:pPr>
            <w:r w:rsidRPr="008B4F06">
              <w:rPr>
                <w:color w:val="000000"/>
              </w:rPr>
              <w:t>AI_DAL</w:t>
            </w:r>
          </w:p>
        </w:tc>
        <w:tc>
          <w:tcPr>
            <w:tcW w:w="6946" w:type="dxa"/>
            <w:vMerge/>
            <w:tcBorders>
              <w:top w:val="nil"/>
              <w:left w:val="single" w:sz="4" w:space="0" w:color="auto"/>
              <w:bottom w:val="single" w:sz="4" w:space="0" w:color="000000"/>
              <w:right w:val="single" w:sz="4" w:space="0" w:color="auto"/>
            </w:tcBorders>
            <w:vAlign w:val="center"/>
            <w:hideMark/>
          </w:tcPr>
          <w:p w14:paraId="49180011" w14:textId="77777777" w:rsidR="008B4F06" w:rsidRPr="008B4F06" w:rsidRDefault="008B4F06" w:rsidP="008B4F06">
            <w:pPr>
              <w:rPr>
                <w:color w:val="000000"/>
              </w:rPr>
            </w:pPr>
          </w:p>
        </w:tc>
      </w:tr>
      <w:tr w:rsidR="008B4F06" w:rsidRPr="008B4F06" w14:paraId="61D78719" w14:textId="77777777" w:rsidTr="009660A4">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7255C28" w14:textId="77777777" w:rsidR="008B4F06" w:rsidRPr="008B4F06" w:rsidRDefault="008B4F06" w:rsidP="008B4F06">
            <w:pPr>
              <w:rPr>
                <w:color w:val="000000"/>
              </w:rPr>
            </w:pPr>
            <w:r w:rsidRPr="008B4F06">
              <w:rPr>
                <w:color w:val="000000"/>
              </w:rPr>
              <w:t>AII</w:t>
            </w:r>
          </w:p>
        </w:tc>
        <w:tc>
          <w:tcPr>
            <w:tcW w:w="6946" w:type="dxa"/>
            <w:tcBorders>
              <w:top w:val="nil"/>
              <w:left w:val="nil"/>
              <w:bottom w:val="single" w:sz="4" w:space="0" w:color="auto"/>
              <w:right w:val="single" w:sz="4" w:space="0" w:color="auto"/>
            </w:tcBorders>
            <w:shd w:val="clear" w:color="auto" w:fill="auto"/>
            <w:noWrap/>
            <w:vAlign w:val="bottom"/>
            <w:hideMark/>
          </w:tcPr>
          <w:p w14:paraId="4F4D4186" w14:textId="58531F83" w:rsidR="008B4F06" w:rsidRPr="008B4F06" w:rsidRDefault="00211485" w:rsidP="00371A8C">
            <w:pPr>
              <w:rPr>
                <w:color w:val="000000"/>
              </w:rPr>
            </w:pPr>
            <w:r>
              <w:rPr>
                <w:color w:val="000000"/>
              </w:rPr>
              <w:t>Önceki ek ödeme</w:t>
            </w:r>
            <w:r w:rsidR="008B4F06" w:rsidRPr="009660A4">
              <w:rPr>
                <w:color w:val="000000"/>
              </w:rPr>
              <w:t xml:space="preserve"> dönem</w:t>
            </w:r>
            <w:r>
              <w:rPr>
                <w:color w:val="000000"/>
              </w:rPr>
              <w:t>i</w:t>
            </w:r>
            <w:r w:rsidR="008B4F06" w:rsidRPr="009660A4">
              <w:rPr>
                <w:color w:val="000000"/>
              </w:rPr>
              <w:t xml:space="preserve"> sağlık tesisi puan ortalamasının %</w:t>
            </w:r>
            <w:r w:rsidR="00695ECE" w:rsidRPr="009660A4">
              <w:rPr>
                <w:color w:val="000000"/>
              </w:rPr>
              <w:t xml:space="preserve">10 </w:t>
            </w:r>
            <w:r w:rsidR="008B4F06" w:rsidRPr="009660A4">
              <w:rPr>
                <w:color w:val="000000"/>
              </w:rPr>
              <w:t>fazlası</w:t>
            </w:r>
          </w:p>
        </w:tc>
      </w:tr>
      <w:tr w:rsidR="00695ECE" w:rsidRPr="008B4F06" w14:paraId="1C6B613D" w14:textId="77777777" w:rsidTr="009660A4">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466A69F" w14:textId="77777777" w:rsidR="00695ECE" w:rsidRPr="008B4F06" w:rsidRDefault="00695ECE" w:rsidP="00695ECE">
            <w:pPr>
              <w:rPr>
                <w:color w:val="000000"/>
              </w:rPr>
            </w:pPr>
            <w:r w:rsidRPr="008B4F06">
              <w:rPr>
                <w:color w:val="000000"/>
              </w:rPr>
              <w:t>AII_DAL</w:t>
            </w:r>
          </w:p>
        </w:tc>
        <w:tc>
          <w:tcPr>
            <w:tcW w:w="6946" w:type="dxa"/>
            <w:tcBorders>
              <w:top w:val="nil"/>
              <w:left w:val="nil"/>
              <w:bottom w:val="single" w:sz="4" w:space="0" w:color="auto"/>
              <w:right w:val="single" w:sz="4" w:space="0" w:color="auto"/>
            </w:tcBorders>
            <w:shd w:val="clear" w:color="auto" w:fill="auto"/>
            <w:noWrap/>
            <w:vAlign w:val="bottom"/>
            <w:hideMark/>
          </w:tcPr>
          <w:p w14:paraId="1112E1C1" w14:textId="1329D4B9" w:rsidR="00695ECE" w:rsidRPr="008B4F06" w:rsidRDefault="00211485" w:rsidP="00371A8C">
            <w:pPr>
              <w:rPr>
                <w:color w:val="000000"/>
              </w:rPr>
            </w:pPr>
            <w:r>
              <w:rPr>
                <w:color w:val="000000"/>
              </w:rPr>
              <w:t>Önceki ek ödeme</w:t>
            </w:r>
            <w:r w:rsidRPr="009660A4">
              <w:rPr>
                <w:color w:val="000000"/>
              </w:rPr>
              <w:t xml:space="preserve"> dönem</w:t>
            </w:r>
            <w:r>
              <w:rPr>
                <w:color w:val="000000"/>
              </w:rPr>
              <w:t>i</w:t>
            </w:r>
            <w:r w:rsidRPr="009660A4">
              <w:rPr>
                <w:color w:val="000000"/>
              </w:rPr>
              <w:t xml:space="preserve"> </w:t>
            </w:r>
            <w:r w:rsidR="00695ECE" w:rsidRPr="009660A4">
              <w:rPr>
                <w:color w:val="000000"/>
              </w:rPr>
              <w:t>sağlık tesisi puan ortalamasının %10 fazlası</w:t>
            </w:r>
          </w:p>
        </w:tc>
      </w:tr>
      <w:tr w:rsidR="00695ECE" w:rsidRPr="008B4F06" w14:paraId="758C6F1E" w14:textId="77777777" w:rsidTr="009660A4">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5E7E1682" w14:textId="77777777" w:rsidR="00695ECE" w:rsidRPr="008B4F06" w:rsidRDefault="00695ECE" w:rsidP="00695ECE">
            <w:pPr>
              <w:rPr>
                <w:color w:val="000000"/>
              </w:rPr>
            </w:pPr>
            <w:r w:rsidRPr="008B4F06">
              <w:rPr>
                <w:color w:val="000000"/>
              </w:rPr>
              <w:t>B</w:t>
            </w:r>
          </w:p>
        </w:tc>
        <w:tc>
          <w:tcPr>
            <w:tcW w:w="6946" w:type="dxa"/>
            <w:tcBorders>
              <w:top w:val="nil"/>
              <w:left w:val="nil"/>
              <w:bottom w:val="single" w:sz="4" w:space="0" w:color="auto"/>
              <w:right w:val="single" w:sz="4" w:space="0" w:color="auto"/>
            </w:tcBorders>
            <w:shd w:val="clear" w:color="auto" w:fill="auto"/>
            <w:noWrap/>
            <w:vAlign w:val="bottom"/>
            <w:hideMark/>
          </w:tcPr>
          <w:p w14:paraId="26325FA8" w14:textId="2252A98F" w:rsidR="00695ECE" w:rsidRPr="008B4F06" w:rsidRDefault="00211485" w:rsidP="00371A8C">
            <w:pPr>
              <w:rPr>
                <w:color w:val="000000"/>
              </w:rPr>
            </w:pPr>
            <w:r>
              <w:rPr>
                <w:color w:val="000000"/>
              </w:rPr>
              <w:t>Önceki ek ödeme</w:t>
            </w:r>
            <w:r w:rsidRPr="009660A4">
              <w:rPr>
                <w:color w:val="000000"/>
              </w:rPr>
              <w:t xml:space="preserve"> dönem</w:t>
            </w:r>
            <w:r>
              <w:rPr>
                <w:color w:val="000000"/>
              </w:rPr>
              <w:t>i</w:t>
            </w:r>
            <w:r w:rsidRPr="009660A4">
              <w:rPr>
                <w:color w:val="000000"/>
              </w:rPr>
              <w:t xml:space="preserve"> </w:t>
            </w:r>
            <w:r w:rsidR="00695ECE" w:rsidRPr="009660A4">
              <w:rPr>
                <w:color w:val="000000"/>
              </w:rPr>
              <w:t>sağlık tesisi puan ortalamasının %10 fazlası</w:t>
            </w:r>
          </w:p>
        </w:tc>
      </w:tr>
      <w:tr w:rsidR="00695ECE" w:rsidRPr="008B4F06" w14:paraId="6B062C70" w14:textId="77777777" w:rsidTr="009660A4">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78FCFDB" w14:textId="77777777" w:rsidR="00695ECE" w:rsidRPr="008B4F06" w:rsidRDefault="00695ECE" w:rsidP="00695ECE">
            <w:pPr>
              <w:rPr>
                <w:color w:val="000000"/>
              </w:rPr>
            </w:pPr>
            <w:r w:rsidRPr="008B4F06">
              <w:rPr>
                <w:color w:val="000000"/>
              </w:rPr>
              <w:t>C</w:t>
            </w:r>
          </w:p>
        </w:tc>
        <w:tc>
          <w:tcPr>
            <w:tcW w:w="6946" w:type="dxa"/>
            <w:tcBorders>
              <w:top w:val="nil"/>
              <w:left w:val="nil"/>
              <w:bottom w:val="single" w:sz="4" w:space="0" w:color="auto"/>
              <w:right w:val="single" w:sz="4" w:space="0" w:color="auto"/>
            </w:tcBorders>
            <w:shd w:val="clear" w:color="auto" w:fill="auto"/>
            <w:noWrap/>
            <w:vAlign w:val="bottom"/>
            <w:hideMark/>
          </w:tcPr>
          <w:p w14:paraId="5325C512" w14:textId="1BACABE3" w:rsidR="00695ECE" w:rsidRPr="008B4F06" w:rsidRDefault="00211485" w:rsidP="00371A8C">
            <w:pPr>
              <w:rPr>
                <w:color w:val="000000"/>
              </w:rPr>
            </w:pPr>
            <w:r>
              <w:rPr>
                <w:color w:val="000000"/>
              </w:rPr>
              <w:t>Önceki ek ödeme</w:t>
            </w:r>
            <w:r w:rsidRPr="009660A4">
              <w:rPr>
                <w:color w:val="000000"/>
              </w:rPr>
              <w:t xml:space="preserve"> dönem</w:t>
            </w:r>
            <w:r>
              <w:rPr>
                <w:color w:val="000000"/>
              </w:rPr>
              <w:t>i</w:t>
            </w:r>
            <w:r w:rsidRPr="009660A4">
              <w:rPr>
                <w:color w:val="000000"/>
              </w:rPr>
              <w:t xml:space="preserve"> </w:t>
            </w:r>
            <w:r w:rsidR="00695ECE" w:rsidRPr="009660A4">
              <w:rPr>
                <w:color w:val="000000"/>
              </w:rPr>
              <w:t>sağlık tesisi puan ortalamasının %10 fazlası</w:t>
            </w:r>
          </w:p>
        </w:tc>
      </w:tr>
      <w:tr w:rsidR="00695ECE" w:rsidRPr="008B4F06" w14:paraId="0E206F20" w14:textId="77777777" w:rsidTr="009660A4">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6E3A9EA" w14:textId="77777777" w:rsidR="00695ECE" w:rsidRPr="008B4F06" w:rsidRDefault="00695ECE" w:rsidP="00695ECE">
            <w:pPr>
              <w:rPr>
                <w:color w:val="000000"/>
              </w:rPr>
            </w:pPr>
            <w:r w:rsidRPr="008B4F06">
              <w:rPr>
                <w:color w:val="000000"/>
              </w:rPr>
              <w:t>D</w:t>
            </w:r>
          </w:p>
        </w:tc>
        <w:tc>
          <w:tcPr>
            <w:tcW w:w="6946" w:type="dxa"/>
            <w:tcBorders>
              <w:top w:val="nil"/>
              <w:left w:val="nil"/>
              <w:bottom w:val="single" w:sz="4" w:space="0" w:color="auto"/>
              <w:right w:val="single" w:sz="4" w:space="0" w:color="auto"/>
            </w:tcBorders>
            <w:shd w:val="clear" w:color="auto" w:fill="auto"/>
            <w:noWrap/>
            <w:vAlign w:val="bottom"/>
            <w:hideMark/>
          </w:tcPr>
          <w:p w14:paraId="46FA5F22" w14:textId="37AB449D" w:rsidR="00695ECE" w:rsidRPr="008B4F06" w:rsidRDefault="00211485" w:rsidP="00371A8C">
            <w:pPr>
              <w:rPr>
                <w:color w:val="000000"/>
              </w:rPr>
            </w:pPr>
            <w:r>
              <w:rPr>
                <w:color w:val="000000"/>
              </w:rPr>
              <w:t>Önceki ek ödeme</w:t>
            </w:r>
            <w:r w:rsidRPr="009660A4">
              <w:rPr>
                <w:color w:val="000000"/>
              </w:rPr>
              <w:t xml:space="preserve"> dönem</w:t>
            </w:r>
            <w:r>
              <w:rPr>
                <w:color w:val="000000"/>
              </w:rPr>
              <w:t>i</w:t>
            </w:r>
            <w:r w:rsidRPr="009660A4">
              <w:rPr>
                <w:color w:val="000000"/>
              </w:rPr>
              <w:t xml:space="preserve"> </w:t>
            </w:r>
            <w:r w:rsidR="00695ECE" w:rsidRPr="009660A4">
              <w:rPr>
                <w:color w:val="000000"/>
              </w:rPr>
              <w:t>sağlık tesisi puan ortalamasının %10 fazlası</w:t>
            </w:r>
          </w:p>
        </w:tc>
      </w:tr>
      <w:tr w:rsidR="00695ECE" w:rsidRPr="008B4F06" w14:paraId="509B6D22" w14:textId="77777777" w:rsidTr="009660A4">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0D53D4F4" w14:textId="77777777" w:rsidR="00695ECE" w:rsidRPr="008B4F06" w:rsidRDefault="00695ECE" w:rsidP="00695ECE">
            <w:pPr>
              <w:rPr>
                <w:color w:val="000000"/>
              </w:rPr>
            </w:pPr>
            <w:r w:rsidRPr="008B4F06">
              <w:rPr>
                <w:color w:val="000000"/>
              </w:rPr>
              <w:t>EI</w:t>
            </w:r>
          </w:p>
        </w:tc>
        <w:tc>
          <w:tcPr>
            <w:tcW w:w="6946" w:type="dxa"/>
            <w:tcBorders>
              <w:top w:val="nil"/>
              <w:left w:val="nil"/>
              <w:bottom w:val="single" w:sz="4" w:space="0" w:color="auto"/>
              <w:right w:val="single" w:sz="4" w:space="0" w:color="auto"/>
            </w:tcBorders>
            <w:shd w:val="clear" w:color="auto" w:fill="auto"/>
            <w:noWrap/>
            <w:vAlign w:val="bottom"/>
            <w:hideMark/>
          </w:tcPr>
          <w:p w14:paraId="641D3C33" w14:textId="41CD15FA" w:rsidR="00695ECE" w:rsidRPr="008B4F06" w:rsidRDefault="00211485" w:rsidP="00371A8C">
            <w:pPr>
              <w:rPr>
                <w:color w:val="000000"/>
              </w:rPr>
            </w:pPr>
            <w:r>
              <w:rPr>
                <w:color w:val="000000"/>
              </w:rPr>
              <w:t>Önceki ek ödeme</w:t>
            </w:r>
            <w:r w:rsidRPr="009660A4">
              <w:rPr>
                <w:color w:val="000000"/>
              </w:rPr>
              <w:t xml:space="preserve"> dönem</w:t>
            </w:r>
            <w:r>
              <w:rPr>
                <w:color w:val="000000"/>
              </w:rPr>
              <w:t>i</w:t>
            </w:r>
            <w:r w:rsidRPr="009660A4">
              <w:rPr>
                <w:color w:val="000000"/>
              </w:rPr>
              <w:t xml:space="preserve"> </w:t>
            </w:r>
            <w:r w:rsidR="00695ECE" w:rsidRPr="009660A4">
              <w:rPr>
                <w:color w:val="000000"/>
              </w:rPr>
              <w:t>sağlık tesisi puan ortalamasının %10 fazlası</w:t>
            </w:r>
          </w:p>
        </w:tc>
      </w:tr>
      <w:tr w:rsidR="00695ECE" w:rsidRPr="008B4F06" w14:paraId="691A7D98" w14:textId="77777777" w:rsidTr="009660A4">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5B68DCF" w14:textId="77777777" w:rsidR="00695ECE" w:rsidRPr="008B4F06" w:rsidRDefault="00695ECE" w:rsidP="00695ECE">
            <w:pPr>
              <w:rPr>
                <w:color w:val="000000"/>
              </w:rPr>
            </w:pPr>
            <w:r w:rsidRPr="008B4F06">
              <w:rPr>
                <w:color w:val="000000"/>
              </w:rPr>
              <w:t>ADSH</w:t>
            </w:r>
            <w:r w:rsidRPr="009660A4">
              <w:rPr>
                <w:color w:val="000000"/>
              </w:rPr>
              <w:t>-ADSEAH</w:t>
            </w:r>
          </w:p>
        </w:tc>
        <w:tc>
          <w:tcPr>
            <w:tcW w:w="6946" w:type="dxa"/>
            <w:tcBorders>
              <w:top w:val="nil"/>
              <w:left w:val="nil"/>
              <w:bottom w:val="single" w:sz="4" w:space="0" w:color="auto"/>
              <w:right w:val="single" w:sz="4" w:space="0" w:color="auto"/>
            </w:tcBorders>
            <w:shd w:val="clear" w:color="auto" w:fill="auto"/>
            <w:noWrap/>
            <w:hideMark/>
          </w:tcPr>
          <w:p w14:paraId="776B43F1" w14:textId="4059CA86" w:rsidR="00695ECE" w:rsidRPr="009660A4" w:rsidRDefault="00211485" w:rsidP="00371A8C">
            <w:r>
              <w:rPr>
                <w:color w:val="000000"/>
              </w:rPr>
              <w:t>Önceki ek ödeme</w:t>
            </w:r>
            <w:r w:rsidRPr="009660A4">
              <w:rPr>
                <w:color w:val="000000"/>
              </w:rPr>
              <w:t xml:space="preserve"> dönem</w:t>
            </w:r>
            <w:r>
              <w:rPr>
                <w:color w:val="000000"/>
              </w:rPr>
              <w:t>i</w:t>
            </w:r>
            <w:r w:rsidRPr="009660A4">
              <w:rPr>
                <w:color w:val="000000"/>
              </w:rPr>
              <w:t xml:space="preserve"> </w:t>
            </w:r>
            <w:r w:rsidR="00695ECE" w:rsidRPr="009660A4">
              <w:rPr>
                <w:color w:val="000000"/>
              </w:rPr>
              <w:t>sağlık tesisi puan ortalamasının %</w:t>
            </w:r>
            <w:r w:rsidR="00621598">
              <w:rPr>
                <w:color w:val="000000"/>
              </w:rPr>
              <w:t>1</w:t>
            </w:r>
            <w:r w:rsidR="00695ECE" w:rsidRPr="009660A4">
              <w:rPr>
                <w:color w:val="000000"/>
              </w:rPr>
              <w:t>0 fazlası</w:t>
            </w:r>
          </w:p>
        </w:tc>
      </w:tr>
      <w:tr w:rsidR="00695ECE" w:rsidRPr="008B4F06" w14:paraId="496EAD30" w14:textId="77777777" w:rsidTr="009660A4">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851129A" w14:textId="77777777" w:rsidR="00695ECE" w:rsidRPr="008B4F06" w:rsidRDefault="00695ECE" w:rsidP="00695ECE">
            <w:pPr>
              <w:rPr>
                <w:color w:val="000000"/>
              </w:rPr>
            </w:pPr>
            <w:r w:rsidRPr="008B4F06">
              <w:rPr>
                <w:color w:val="000000"/>
              </w:rPr>
              <w:t>ADSM</w:t>
            </w:r>
          </w:p>
        </w:tc>
        <w:tc>
          <w:tcPr>
            <w:tcW w:w="6946" w:type="dxa"/>
            <w:tcBorders>
              <w:top w:val="nil"/>
              <w:left w:val="nil"/>
              <w:bottom w:val="single" w:sz="4" w:space="0" w:color="auto"/>
              <w:right w:val="single" w:sz="4" w:space="0" w:color="auto"/>
            </w:tcBorders>
            <w:shd w:val="clear" w:color="auto" w:fill="auto"/>
            <w:noWrap/>
            <w:hideMark/>
          </w:tcPr>
          <w:p w14:paraId="19436461" w14:textId="609F6964" w:rsidR="00695ECE" w:rsidRPr="009660A4" w:rsidRDefault="00211485" w:rsidP="00371A8C">
            <w:r>
              <w:rPr>
                <w:color w:val="000000"/>
              </w:rPr>
              <w:t>Önceki ek ödeme</w:t>
            </w:r>
            <w:r w:rsidRPr="009660A4">
              <w:rPr>
                <w:color w:val="000000"/>
              </w:rPr>
              <w:t xml:space="preserve"> dönem</w:t>
            </w:r>
            <w:r>
              <w:rPr>
                <w:color w:val="000000"/>
              </w:rPr>
              <w:t>i</w:t>
            </w:r>
            <w:r w:rsidRPr="009660A4">
              <w:rPr>
                <w:color w:val="000000"/>
              </w:rPr>
              <w:t xml:space="preserve"> </w:t>
            </w:r>
            <w:r w:rsidR="00695ECE" w:rsidRPr="009660A4">
              <w:rPr>
                <w:color w:val="000000"/>
              </w:rPr>
              <w:t>sağlık tesisi puan ortalamasının %</w:t>
            </w:r>
            <w:r w:rsidR="00621598">
              <w:rPr>
                <w:color w:val="000000"/>
              </w:rPr>
              <w:t>1</w:t>
            </w:r>
            <w:r w:rsidR="00695ECE" w:rsidRPr="009660A4">
              <w:rPr>
                <w:color w:val="000000"/>
              </w:rPr>
              <w:t>0 fazlası</w:t>
            </w:r>
          </w:p>
        </w:tc>
      </w:tr>
    </w:tbl>
    <w:p w14:paraId="5A897602" w14:textId="77777777" w:rsidR="00371A8C" w:rsidRDefault="00371A8C" w:rsidP="00FB5C3E">
      <w:pPr>
        <w:jc w:val="both"/>
        <w:rPr>
          <w:color w:val="000000" w:themeColor="text1"/>
        </w:rPr>
      </w:pPr>
    </w:p>
    <w:p w14:paraId="03E2D267" w14:textId="77777777" w:rsidR="007F2CC2" w:rsidRPr="007F2CC2" w:rsidRDefault="007F2CC2" w:rsidP="00BE5908">
      <w:pPr>
        <w:ind w:right="1" w:firstLine="709"/>
        <w:jc w:val="both"/>
        <w:rPr>
          <w:b/>
        </w:rPr>
      </w:pPr>
      <w:r w:rsidRPr="007F2CC2">
        <w:rPr>
          <w:b/>
        </w:rPr>
        <w:t xml:space="preserve">Mesai dışı çalışma </w:t>
      </w:r>
      <w:r w:rsidR="00032696">
        <w:rPr>
          <w:b/>
        </w:rPr>
        <w:t>t</w:t>
      </w:r>
      <w:r w:rsidRPr="007F2CC2">
        <w:rPr>
          <w:b/>
        </w:rPr>
        <w:t>emel esasları</w:t>
      </w:r>
    </w:p>
    <w:p w14:paraId="2FAE67E0" w14:textId="77777777" w:rsidR="00070C1D" w:rsidRPr="00070C1D" w:rsidRDefault="007F2CC2" w:rsidP="00BE5908">
      <w:pPr>
        <w:shd w:val="clear" w:color="auto" w:fill="FFFFFF"/>
        <w:ind w:firstLine="709"/>
        <w:jc w:val="both"/>
      </w:pPr>
      <w:r w:rsidRPr="007F2CC2">
        <w:rPr>
          <w:b/>
        </w:rPr>
        <w:t>MADDE- 5</w:t>
      </w:r>
      <w:r>
        <w:rPr>
          <w:b/>
        </w:rPr>
        <w:t xml:space="preserve"> </w:t>
      </w:r>
      <w:r w:rsidR="00032696" w:rsidRPr="00032696">
        <w:t>(1)</w:t>
      </w:r>
      <w:r w:rsidR="00032696">
        <w:rPr>
          <w:b/>
        </w:rPr>
        <w:t xml:space="preserve"> </w:t>
      </w:r>
      <w:r w:rsidR="00070C1D" w:rsidRPr="00070C1D">
        <w:t>Mesai dışı çalışma</w:t>
      </w:r>
      <w:r w:rsidR="00070C1D">
        <w:t xml:space="preserve">, </w:t>
      </w:r>
      <w:r w:rsidR="00070C1D" w:rsidRPr="00070C1D">
        <w:t>vatandaşın sağlık hizmetine erişimi, hasta yoğunluğu, ilgili branşta tabip sayısı gibi hususlar göz</w:t>
      </w:r>
      <w:r w:rsidR="00441CAE">
        <w:t xml:space="preserve"> </w:t>
      </w:r>
      <w:r w:rsidR="00070C1D" w:rsidRPr="00070C1D">
        <w:t>önüne alınarak ihtiyaç ve hizmet gerekleri çerçevesinde</w:t>
      </w:r>
      <w:r w:rsidR="001E3847">
        <w:t>,</w:t>
      </w:r>
      <w:r w:rsidR="00070C1D">
        <w:t xml:space="preserve"> </w:t>
      </w:r>
      <w:r w:rsidR="00070C1D" w:rsidRPr="00070C1D">
        <w:t>ilgili sağlık tesisinin başhekimi tarafından planlanır.</w:t>
      </w:r>
    </w:p>
    <w:p w14:paraId="2C0602FF" w14:textId="77777777" w:rsidR="00C5366D" w:rsidRDefault="00C5366D" w:rsidP="00BE5908">
      <w:pPr>
        <w:shd w:val="clear" w:color="auto" w:fill="FFFFFF"/>
        <w:ind w:firstLine="709"/>
        <w:jc w:val="both"/>
      </w:pPr>
    </w:p>
    <w:p w14:paraId="0D0A1558" w14:textId="77777777" w:rsidR="00C5366D" w:rsidRDefault="00C5366D" w:rsidP="00BE5908">
      <w:pPr>
        <w:shd w:val="clear" w:color="auto" w:fill="FFFFFF"/>
        <w:ind w:firstLine="709"/>
        <w:jc w:val="both"/>
      </w:pPr>
    </w:p>
    <w:p w14:paraId="50D3C787" w14:textId="7DADBBC9" w:rsidR="007F2CC2" w:rsidRPr="00070C1D" w:rsidRDefault="00070C1D" w:rsidP="00BE5908">
      <w:pPr>
        <w:shd w:val="clear" w:color="auto" w:fill="FFFFFF"/>
        <w:ind w:firstLine="709"/>
        <w:jc w:val="both"/>
      </w:pPr>
      <w:r>
        <w:t>(2) B</w:t>
      </w:r>
      <w:r w:rsidR="00420F0B">
        <w:t>aşhekim tarafından;</w:t>
      </w:r>
    </w:p>
    <w:p w14:paraId="679A6700" w14:textId="0D5F7AAB" w:rsidR="00534141" w:rsidRDefault="001E3847" w:rsidP="00BE5908">
      <w:pPr>
        <w:ind w:firstLine="709"/>
        <w:jc w:val="both"/>
      </w:pPr>
      <w:r w:rsidRPr="001E3847">
        <w:t xml:space="preserve">a) </w:t>
      </w:r>
      <w:r w:rsidR="00A10FC0">
        <w:t xml:space="preserve">Sağlık tesisi, </w:t>
      </w:r>
      <w:r w:rsidR="00A10FC0" w:rsidRPr="00420F0B">
        <w:t>klinik veya h</w:t>
      </w:r>
      <w:r w:rsidRPr="00420F0B">
        <w:t>er bir branş</w:t>
      </w:r>
      <w:r>
        <w:t xml:space="preserve"> yönünden mesai dışı çalışma </w:t>
      </w:r>
      <w:r w:rsidRPr="00420F0B">
        <w:t>ihtiyacı belirlenir.</w:t>
      </w:r>
      <w:r>
        <w:t xml:space="preserve"> </w:t>
      </w:r>
      <w:r w:rsidR="004D5ADD">
        <w:t>İhtiyaca göre belirlenen m</w:t>
      </w:r>
      <w:r>
        <w:t xml:space="preserve">esai dışı </w:t>
      </w:r>
      <w:r w:rsidR="004D5ADD">
        <w:t xml:space="preserve">çalışma listeleri </w:t>
      </w:r>
      <w:r>
        <w:t xml:space="preserve">her ayın başında </w:t>
      </w:r>
      <w:r w:rsidR="005E5180" w:rsidRPr="00420F0B">
        <w:t xml:space="preserve">ilan </w:t>
      </w:r>
      <w:r w:rsidR="00420F0B">
        <w:t xml:space="preserve">edilir. </w:t>
      </w:r>
      <w:r w:rsidR="005D6957">
        <w:t xml:space="preserve">Bu listeler mesai dışı ek ödeme hesabında kullanılır. </w:t>
      </w:r>
      <w:r w:rsidR="00534141">
        <w:t xml:space="preserve">Mesai dışı çalışma takvimi </w:t>
      </w:r>
      <w:r w:rsidR="00420F0B">
        <w:t>sağlık tesisinin internet sayfası</w:t>
      </w:r>
      <w:r w:rsidR="00705996">
        <w:t xml:space="preserve">, </w:t>
      </w:r>
      <w:r w:rsidR="00420F0B">
        <w:t xml:space="preserve">sosyal </w:t>
      </w:r>
      <w:r w:rsidR="004D5ADD">
        <w:t>mecra</w:t>
      </w:r>
      <w:r w:rsidR="00705996">
        <w:t>lar</w:t>
      </w:r>
      <w:r w:rsidR="00420F0B">
        <w:t xml:space="preserve"> ve ayrıca sağlık tesisinin görünür alanlarında </w:t>
      </w:r>
      <w:r w:rsidR="005E5180" w:rsidRPr="00420F0B">
        <w:t xml:space="preserve">yazılı </w:t>
      </w:r>
      <w:r w:rsidR="00420F0B" w:rsidRPr="00420F0B">
        <w:t xml:space="preserve">ve görsel </w:t>
      </w:r>
      <w:r w:rsidR="005E5180" w:rsidRPr="00420F0B">
        <w:t>ilan edilerek</w:t>
      </w:r>
      <w:r w:rsidR="00420F0B" w:rsidRPr="00420F0B">
        <w:t xml:space="preserve"> </w:t>
      </w:r>
      <w:r w:rsidR="00420F0B">
        <w:t>vatandaşın</w:t>
      </w:r>
      <w:r w:rsidR="00534141">
        <w:t xml:space="preserve"> </w:t>
      </w:r>
      <w:r w:rsidR="00420F0B">
        <w:t>bilgilendirilmesi</w:t>
      </w:r>
      <w:r w:rsidR="00534141" w:rsidRPr="00420F0B">
        <w:t xml:space="preserve"> </w:t>
      </w:r>
      <w:r w:rsidR="00420F0B">
        <w:t>sağlanır.</w:t>
      </w:r>
    </w:p>
    <w:p w14:paraId="296E467D" w14:textId="77777777" w:rsidR="00A10FC0" w:rsidRPr="00420F0B" w:rsidRDefault="00A10FC0" w:rsidP="00BE5908">
      <w:pPr>
        <w:ind w:firstLine="709"/>
        <w:jc w:val="both"/>
      </w:pPr>
      <w:r>
        <w:t>b</w:t>
      </w:r>
      <w:r w:rsidRPr="008B3CDA">
        <w:t xml:space="preserve">) Mesai dışı çalışma günleri ve saatleri sağlık tesisinin tümü </w:t>
      </w:r>
      <w:r w:rsidR="005A037E">
        <w:t xml:space="preserve">veya ihtiyaç duyulan branşları </w:t>
      </w:r>
      <w:r w:rsidRPr="008B3CDA">
        <w:t xml:space="preserve">için belirlenir. </w:t>
      </w:r>
      <w:r w:rsidR="00CC0454">
        <w:t>M</w:t>
      </w:r>
      <w:r w:rsidRPr="008B3CDA">
        <w:t>esai dışı çalışma için</w:t>
      </w:r>
      <w:r w:rsidR="005A037E">
        <w:t xml:space="preserve"> </w:t>
      </w:r>
      <w:r w:rsidR="00CC0454">
        <w:t>tıbbi işlem puanı bulunmayan</w:t>
      </w:r>
      <w:r w:rsidR="005A037E">
        <w:t xml:space="preserve"> tabip veya tabip dışı personelin çalıştığı saatler kayıt altına alınır </w:t>
      </w:r>
      <w:r w:rsidR="005A037E" w:rsidRPr="00420F0B">
        <w:t>ve personelin ek ödeme hesabında kullanılır.</w:t>
      </w:r>
    </w:p>
    <w:p w14:paraId="0692FAF0" w14:textId="77777777" w:rsidR="00534141" w:rsidRPr="00420F0B" w:rsidRDefault="00A10FC0" w:rsidP="00BE5908">
      <w:pPr>
        <w:ind w:right="1" w:firstLine="709"/>
        <w:jc w:val="both"/>
      </w:pPr>
      <w:r w:rsidRPr="00420F0B">
        <w:t>c</w:t>
      </w:r>
      <w:r w:rsidR="00534141" w:rsidRPr="00420F0B">
        <w:t>) Mesai dışı çalışma için</w:t>
      </w:r>
      <w:r w:rsidR="00420F0B">
        <w:t xml:space="preserve"> </w:t>
      </w:r>
      <w:proofErr w:type="spellStart"/>
      <w:r w:rsidR="00420F0B">
        <w:t>MHRS’de</w:t>
      </w:r>
      <w:proofErr w:type="spellEnd"/>
      <w:r w:rsidR="00420F0B">
        <w:t xml:space="preserve"> randevu oluşturulması</w:t>
      </w:r>
      <w:r w:rsidR="00534141" w:rsidRPr="00420F0B">
        <w:t xml:space="preserve"> </w:t>
      </w:r>
      <w:r w:rsidRPr="00420F0B">
        <w:t xml:space="preserve">temin </w:t>
      </w:r>
      <w:r w:rsidR="00420F0B">
        <w:t>edilir.</w:t>
      </w:r>
    </w:p>
    <w:p w14:paraId="7BA9CD36" w14:textId="77777777" w:rsidR="004D5ADD" w:rsidRDefault="00A10FC0" w:rsidP="004D5ADD">
      <w:pPr>
        <w:ind w:firstLine="709"/>
        <w:jc w:val="both"/>
      </w:pPr>
      <w:r w:rsidRPr="00420F0B">
        <w:t>ç</w:t>
      </w:r>
      <w:r w:rsidR="00037221" w:rsidRPr="00420F0B">
        <w:t xml:space="preserve">) Mesai dışı </w:t>
      </w:r>
      <w:r w:rsidR="00037221" w:rsidRPr="00506C2D">
        <w:t>çalışma sadece sağlık hizmeti sunumu için planlan</w:t>
      </w:r>
      <w:r w:rsidR="00534141" w:rsidRPr="00506C2D">
        <w:t>ır.</w:t>
      </w:r>
    </w:p>
    <w:p w14:paraId="64E07042" w14:textId="722D73D5" w:rsidR="00BE5908" w:rsidRPr="00506C2D" w:rsidRDefault="004D5ADD" w:rsidP="004D5ADD">
      <w:pPr>
        <w:ind w:firstLine="709"/>
        <w:jc w:val="both"/>
      </w:pPr>
      <w:r>
        <w:t xml:space="preserve">d) </w:t>
      </w:r>
      <w:r w:rsidR="00037221" w:rsidRPr="00506C2D">
        <w:t>Mesai dışı çalışacak personel gönüllülük esasına göre</w:t>
      </w:r>
      <w:r w:rsidR="00534141" w:rsidRPr="00506C2D">
        <w:t xml:space="preserve"> ve talebi doğrultusunda</w:t>
      </w:r>
      <w:r w:rsidR="00037221" w:rsidRPr="00506C2D">
        <w:t xml:space="preserve"> belirlen</w:t>
      </w:r>
      <w:r w:rsidR="00534141" w:rsidRPr="00506C2D">
        <w:t>ir. Tabip ve diğer personelin çalışma gün ve sürelerine ilişkin takvimin oluşturulmasında ilgili personel ile işbirliği içerisinde karar verilir.</w:t>
      </w:r>
    </w:p>
    <w:p w14:paraId="113F8559" w14:textId="77777777" w:rsidR="00A10FC0" w:rsidRPr="00506C2D" w:rsidRDefault="00A10FC0" w:rsidP="00BE5908">
      <w:pPr>
        <w:ind w:right="1" w:firstLine="709"/>
        <w:jc w:val="both"/>
        <w:rPr>
          <w:b/>
        </w:rPr>
      </w:pPr>
      <w:r w:rsidRPr="00506C2D">
        <w:rPr>
          <w:b/>
        </w:rPr>
        <w:t>Mesai dışı çalışma yapılamayacak birimler</w:t>
      </w:r>
      <w:r w:rsidR="00F65E28" w:rsidRPr="00506C2D">
        <w:rPr>
          <w:b/>
        </w:rPr>
        <w:t xml:space="preserve"> ile çalışmalar </w:t>
      </w:r>
    </w:p>
    <w:p w14:paraId="4CEB53FD" w14:textId="52E508DE" w:rsidR="00037221" w:rsidRPr="00506C2D" w:rsidRDefault="00A10FC0" w:rsidP="00BE5908">
      <w:pPr>
        <w:ind w:firstLine="709"/>
        <w:jc w:val="both"/>
      </w:pPr>
      <w:r w:rsidRPr="00506C2D">
        <w:rPr>
          <w:b/>
        </w:rPr>
        <w:t xml:space="preserve">MADDE- 6 </w:t>
      </w:r>
      <w:r w:rsidRPr="00506C2D">
        <w:t>(1)</w:t>
      </w:r>
      <w:r w:rsidRPr="00506C2D">
        <w:rPr>
          <w:b/>
        </w:rPr>
        <w:t xml:space="preserve"> </w:t>
      </w:r>
      <w:r w:rsidR="00037221" w:rsidRPr="00506C2D">
        <w:t xml:space="preserve">Hizmetin kesintisiz sürdürüldüğü acil servis, diyaliz ve yoğun bakım gibi birimlerde </w:t>
      </w:r>
      <w:bookmarkStart w:id="2" w:name="_Hlk110941176"/>
      <w:r w:rsidR="00037221" w:rsidRPr="00506C2D">
        <w:t>mesai dışı çalışma</w:t>
      </w:r>
      <w:r w:rsidR="00CB250E" w:rsidRPr="00506C2D">
        <w:t xml:space="preserve"> uygulamasına gidilmeyecekti</w:t>
      </w:r>
      <w:bookmarkEnd w:id="2"/>
      <w:r w:rsidR="00CB250E" w:rsidRPr="00506C2D">
        <w:t>r.</w:t>
      </w:r>
    </w:p>
    <w:p w14:paraId="7B01F4A3" w14:textId="77777777" w:rsidR="00F65E28" w:rsidRPr="008B3CDA" w:rsidRDefault="00F65E28" w:rsidP="00BE5908">
      <w:pPr>
        <w:ind w:firstLine="709"/>
        <w:jc w:val="both"/>
      </w:pPr>
      <w:r w:rsidRPr="00506C2D">
        <w:t>(2) Mesai kaydırması veya vardiya şeklinde yapılan çalışmalar mesai dışı çalışma olarak değerlendirilemeyecektir.</w:t>
      </w:r>
    </w:p>
    <w:p w14:paraId="1513085B" w14:textId="77777777" w:rsidR="00A10FC0" w:rsidRPr="007F2CC2" w:rsidRDefault="00A10FC0" w:rsidP="00BE5908">
      <w:pPr>
        <w:ind w:right="1" w:firstLine="709"/>
        <w:jc w:val="both"/>
        <w:rPr>
          <w:b/>
        </w:rPr>
      </w:pPr>
      <w:r w:rsidRPr="007F2CC2">
        <w:rPr>
          <w:b/>
        </w:rPr>
        <w:t xml:space="preserve">Mesai dışı </w:t>
      </w:r>
      <w:r>
        <w:rPr>
          <w:b/>
        </w:rPr>
        <w:t>poliklinik hizmetleri planlama esasları</w:t>
      </w:r>
    </w:p>
    <w:p w14:paraId="16343758" w14:textId="77777777" w:rsidR="00037221" w:rsidRPr="008B3CDA" w:rsidRDefault="00A10FC0" w:rsidP="00BE5908">
      <w:pPr>
        <w:ind w:firstLine="709"/>
        <w:jc w:val="both"/>
      </w:pPr>
      <w:r w:rsidRPr="007F2CC2">
        <w:rPr>
          <w:b/>
        </w:rPr>
        <w:t xml:space="preserve">MADDE- </w:t>
      </w:r>
      <w:r>
        <w:rPr>
          <w:b/>
        </w:rPr>
        <w:t xml:space="preserve">7 </w:t>
      </w:r>
      <w:r w:rsidRPr="00032696">
        <w:t>(1)</w:t>
      </w:r>
      <w:r>
        <w:rPr>
          <w:b/>
        </w:rPr>
        <w:t xml:space="preserve"> </w:t>
      </w:r>
      <w:r w:rsidR="00037221" w:rsidRPr="008B3CDA">
        <w:t>Mesai dışı poliklinik hizmeti planlaması yapılabilmesi için;</w:t>
      </w:r>
    </w:p>
    <w:p w14:paraId="6C3BEBDB" w14:textId="77777777" w:rsidR="00A10FC0" w:rsidRDefault="00A10FC0" w:rsidP="00BE5908">
      <w:pPr>
        <w:ind w:firstLine="709"/>
        <w:jc w:val="both"/>
      </w:pPr>
      <w:r>
        <w:t>a</w:t>
      </w:r>
      <w:r w:rsidR="00C550DE" w:rsidRPr="008B3CDA">
        <w:t>) İlgili</w:t>
      </w:r>
      <w:r w:rsidR="00037221" w:rsidRPr="008B3CDA">
        <w:t xml:space="preserve"> branşın mesai içi poliklinik doluluk oranları</w:t>
      </w:r>
      <w:r>
        <w:t xml:space="preserve"> göz</w:t>
      </w:r>
      <w:r w:rsidR="00441CAE">
        <w:t xml:space="preserve"> </w:t>
      </w:r>
      <w:r>
        <w:t>önüne alınmalıdır.</w:t>
      </w:r>
    </w:p>
    <w:p w14:paraId="51D415F0" w14:textId="77777777" w:rsidR="00037221" w:rsidRPr="008B3CDA" w:rsidRDefault="00A10FC0" w:rsidP="00BE5908">
      <w:pPr>
        <w:ind w:firstLine="709"/>
        <w:jc w:val="both"/>
      </w:pPr>
      <w:r>
        <w:t>b</w:t>
      </w:r>
      <w:r w:rsidR="00037221" w:rsidRPr="008B3CDA">
        <w:t>) Mesai saatleri dışında branşlara göre acil servise başvuru sayıları gözetilmelidir.</w:t>
      </w:r>
    </w:p>
    <w:p w14:paraId="377697FE" w14:textId="77777777" w:rsidR="00A10FC0" w:rsidRPr="007F2CC2" w:rsidRDefault="00A10FC0" w:rsidP="00BE5908">
      <w:pPr>
        <w:ind w:right="1" w:firstLine="709"/>
        <w:jc w:val="both"/>
        <w:rPr>
          <w:b/>
        </w:rPr>
      </w:pPr>
      <w:r w:rsidRPr="007F2CC2">
        <w:rPr>
          <w:b/>
        </w:rPr>
        <w:t xml:space="preserve">Mesai dışı </w:t>
      </w:r>
      <w:r>
        <w:rPr>
          <w:b/>
        </w:rPr>
        <w:t>ameliyathane hizmetleri planlama esasları</w:t>
      </w:r>
    </w:p>
    <w:p w14:paraId="5BB1C8B5" w14:textId="298AA5DA" w:rsidR="00037221" w:rsidRPr="008B3CDA" w:rsidRDefault="00A10FC0" w:rsidP="00BE5908">
      <w:pPr>
        <w:ind w:firstLine="709"/>
        <w:jc w:val="both"/>
      </w:pPr>
      <w:r w:rsidRPr="007F2CC2">
        <w:rPr>
          <w:b/>
        </w:rPr>
        <w:t xml:space="preserve">MADDE- </w:t>
      </w:r>
      <w:r w:rsidR="00F65E28">
        <w:rPr>
          <w:b/>
        </w:rPr>
        <w:t>8</w:t>
      </w:r>
      <w:r>
        <w:rPr>
          <w:b/>
        </w:rPr>
        <w:t xml:space="preserve"> </w:t>
      </w:r>
      <w:r w:rsidRPr="00032696">
        <w:t>(1</w:t>
      </w:r>
      <w:r>
        <w:t>)</w:t>
      </w:r>
      <w:r w:rsidR="00037221" w:rsidRPr="008B3CDA">
        <w:t xml:space="preserve"> Mesai dışı ameliyathane hizmetleri </w:t>
      </w:r>
      <w:r w:rsidR="00037221" w:rsidRPr="00A82636">
        <w:rPr>
          <w:u w:val="single"/>
        </w:rPr>
        <w:t>planlaması</w:t>
      </w:r>
      <w:r w:rsidR="00705996">
        <w:rPr>
          <w:u w:val="single"/>
        </w:rPr>
        <w:t xml:space="preserve"> </w:t>
      </w:r>
      <w:r w:rsidR="00037221" w:rsidRPr="00A82636">
        <w:rPr>
          <w:u w:val="single"/>
        </w:rPr>
        <w:t>yapılabilmesi</w:t>
      </w:r>
      <w:r w:rsidR="00037221" w:rsidRPr="008B3CDA">
        <w:t xml:space="preserve"> için;</w:t>
      </w:r>
    </w:p>
    <w:p w14:paraId="4E6DB500" w14:textId="77777777" w:rsidR="00037221" w:rsidRPr="008B3CDA" w:rsidRDefault="00A10FC0" w:rsidP="00BE5908">
      <w:pPr>
        <w:ind w:firstLine="709"/>
        <w:jc w:val="both"/>
      </w:pPr>
      <w:r>
        <w:t>a</w:t>
      </w:r>
      <w:r w:rsidR="00037221" w:rsidRPr="008B3CDA">
        <w:t>) Ameliyathanelerin mesai içi saatlerde tam kapasite ile kullanılmasına rağmen randevulu çalışma ihtiyacının doğması</w:t>
      </w:r>
      <w:r w:rsidR="00F65E28">
        <w:t xml:space="preserve"> gerekir.</w:t>
      </w:r>
    </w:p>
    <w:p w14:paraId="61C59465" w14:textId="15EC2A65" w:rsidR="00F65E28" w:rsidRDefault="00A10FC0" w:rsidP="00BE5908">
      <w:pPr>
        <w:ind w:firstLine="709"/>
        <w:jc w:val="both"/>
      </w:pPr>
      <w:r>
        <w:t>b</w:t>
      </w:r>
      <w:r w:rsidR="00037221" w:rsidRPr="008B3CDA">
        <w:t>) Ameliyathanelerde nöbetçi olan anestezi uzmanı ve asistanı, anestezi teknisyeni, ameliyathane hemşiresi ile diğer görevli personel dışında sadece mesai dışı çalışabilecek yeterli sayıda personel (anestezi uzmanı, anestezi teknisyeni, ameliyathane hemşiresi vb</w:t>
      </w:r>
      <w:r w:rsidR="00DD6040">
        <w:t>.</w:t>
      </w:r>
      <w:r w:rsidR="00037221" w:rsidRPr="008B3CDA">
        <w:t>) varlığı göz önünde bulundurul</w:t>
      </w:r>
      <w:r w:rsidR="00F65E28">
        <w:t>acaktır.</w:t>
      </w:r>
    </w:p>
    <w:p w14:paraId="73DAC6E6" w14:textId="77777777" w:rsidR="00037221" w:rsidRDefault="00F65E28" w:rsidP="00BE5908">
      <w:pPr>
        <w:ind w:firstLine="709"/>
        <w:jc w:val="both"/>
      </w:pPr>
      <w:r>
        <w:t>c</w:t>
      </w:r>
      <w:r w:rsidR="00037221" w:rsidRPr="008B3CDA">
        <w:t xml:space="preserve">) </w:t>
      </w:r>
      <w:r>
        <w:t>M</w:t>
      </w:r>
      <w:r w:rsidR="00037221" w:rsidRPr="008B3CDA">
        <w:t>esai saatleri içinde planlanıp başlanan ameliyatların mesai</w:t>
      </w:r>
      <w:r w:rsidR="00037221">
        <w:t xml:space="preserve"> içinde bitirilememesi durumu</w:t>
      </w:r>
      <w:r w:rsidR="00037221" w:rsidRPr="008B3CDA">
        <w:t xml:space="preserve"> “mesai dışı ameliyat” kapsamında değerlendirilme</w:t>
      </w:r>
      <w:r w:rsidR="00037221">
        <w:t>yecektir.</w:t>
      </w:r>
    </w:p>
    <w:p w14:paraId="2B0D4816" w14:textId="77777777" w:rsidR="00F150E3" w:rsidRPr="008B3CDA" w:rsidRDefault="00F150E3" w:rsidP="00BE5908">
      <w:pPr>
        <w:ind w:firstLine="709"/>
        <w:jc w:val="both"/>
      </w:pPr>
      <w:r w:rsidRPr="005D6957">
        <w:t>ç) Ameliyathanelerin mesai dışı çalışma ihtiyacında hafta tatilleri ile diğer resmi tatil günleri öncelikli olmak üzere mesai dışı zamanlar kullanılacaktır.</w:t>
      </w:r>
    </w:p>
    <w:p w14:paraId="37934870" w14:textId="77777777" w:rsidR="00F65E28" w:rsidRPr="007F2CC2" w:rsidRDefault="00F65E28" w:rsidP="00BE5908">
      <w:pPr>
        <w:ind w:right="1" w:firstLine="709"/>
        <w:jc w:val="both"/>
        <w:rPr>
          <w:b/>
        </w:rPr>
      </w:pPr>
      <w:r w:rsidRPr="007F2CC2">
        <w:rPr>
          <w:b/>
        </w:rPr>
        <w:t xml:space="preserve">Mesai dışı </w:t>
      </w:r>
      <w:r>
        <w:rPr>
          <w:b/>
        </w:rPr>
        <w:t>görüntüleme hizmetleri planlama esasları</w:t>
      </w:r>
    </w:p>
    <w:p w14:paraId="284EBF5D" w14:textId="77777777" w:rsidR="00037221" w:rsidRPr="008B3CDA" w:rsidRDefault="00F65E28" w:rsidP="00BE5908">
      <w:pPr>
        <w:ind w:firstLine="709"/>
        <w:jc w:val="both"/>
      </w:pPr>
      <w:r w:rsidRPr="007F2CC2">
        <w:rPr>
          <w:b/>
        </w:rPr>
        <w:t xml:space="preserve">MADDE- </w:t>
      </w:r>
      <w:r w:rsidR="00BE5908">
        <w:rPr>
          <w:b/>
        </w:rPr>
        <w:t>9</w:t>
      </w:r>
      <w:r>
        <w:rPr>
          <w:b/>
        </w:rPr>
        <w:t xml:space="preserve"> </w:t>
      </w:r>
      <w:r w:rsidRPr="00032696">
        <w:t>(1</w:t>
      </w:r>
      <w:r>
        <w:t>)</w:t>
      </w:r>
      <w:r w:rsidRPr="008B3CDA">
        <w:t xml:space="preserve"> </w:t>
      </w:r>
      <w:r w:rsidR="00037221" w:rsidRPr="008B3CDA">
        <w:t>Mesai dışı görüntüleme hizmeti planlaması yapılabilmesi için;</w:t>
      </w:r>
    </w:p>
    <w:p w14:paraId="701021FB" w14:textId="77777777" w:rsidR="00037221" w:rsidRPr="008B3CDA" w:rsidRDefault="00F65E28" w:rsidP="00BE5908">
      <w:pPr>
        <w:ind w:firstLine="709"/>
        <w:jc w:val="both"/>
      </w:pPr>
      <w:r>
        <w:t>a</w:t>
      </w:r>
      <w:r w:rsidR="00037221" w:rsidRPr="008B3CDA">
        <w:t xml:space="preserve">) </w:t>
      </w:r>
      <w:r w:rsidR="005D6957">
        <w:t>Görüntüleme cihazları kullanılarak yapılacak</w:t>
      </w:r>
      <w:r w:rsidR="00037221" w:rsidRPr="008B3CDA">
        <w:t xml:space="preserve"> mesai dışı çalışmalarda, ilgili cihazların mesai içinde tam kapasite ile kullanıldığının tespitinin yanı sıra görüntü raporlaması yapan personelin de mesai içinde </w:t>
      </w:r>
      <w:bookmarkStart w:id="3" w:name="_Hlk43367140"/>
      <w:r w:rsidR="00037221">
        <w:t>yeterli</w:t>
      </w:r>
      <w:r w:rsidR="00037221" w:rsidRPr="008B3CDA">
        <w:t xml:space="preserve"> raporlama hizmeti vermesine </w:t>
      </w:r>
      <w:bookmarkEnd w:id="3"/>
      <w:r w:rsidR="00037221" w:rsidRPr="008B3CDA">
        <w:t>rağmen raporların Bakanlığımızca öngörülen sürelerde verilemediğinin tespit</w:t>
      </w:r>
      <w:r>
        <w:t xml:space="preserve"> edilmesi gerekir.</w:t>
      </w:r>
    </w:p>
    <w:p w14:paraId="35F49A29" w14:textId="77777777" w:rsidR="00DD6040" w:rsidRDefault="00F65E28" w:rsidP="00DD6040">
      <w:pPr>
        <w:ind w:firstLine="709"/>
        <w:jc w:val="both"/>
      </w:pPr>
      <w:r>
        <w:t>b</w:t>
      </w:r>
      <w:r w:rsidR="00037221" w:rsidRPr="008B3CDA">
        <w:t>)  Mesai içinde yapılan raporlama işlemlerinin mesai dışı saatlere kaydırılarak sisteme kaydedilmesinin önlenmesi</w:t>
      </w:r>
      <w:r w:rsidR="00037221">
        <w:t>ne yönelik</w:t>
      </w:r>
      <w:r w:rsidR="00DD6040">
        <w:t xml:space="preserve"> Başhekimlikçe</w:t>
      </w:r>
      <w:r w:rsidR="00037221">
        <w:t xml:space="preserve"> düzenleme yapılması ve tedbirlerin alınması gerekmektedir.</w:t>
      </w:r>
    </w:p>
    <w:p w14:paraId="03CAFA07" w14:textId="77777777" w:rsidR="00F65E28" w:rsidRPr="007F2CC2" w:rsidRDefault="00F65E28" w:rsidP="00BE5908">
      <w:pPr>
        <w:ind w:right="1" w:firstLine="709"/>
        <w:jc w:val="both"/>
        <w:rPr>
          <w:b/>
        </w:rPr>
      </w:pPr>
      <w:r w:rsidRPr="007F2CC2">
        <w:rPr>
          <w:b/>
        </w:rPr>
        <w:t xml:space="preserve">Mesai dışı </w:t>
      </w:r>
      <w:r>
        <w:rPr>
          <w:b/>
        </w:rPr>
        <w:t>patoloji hizmetleri planlama esasları</w:t>
      </w:r>
    </w:p>
    <w:p w14:paraId="1CE69DEF" w14:textId="77777777" w:rsidR="00037221" w:rsidRPr="008B3CDA" w:rsidRDefault="00F65E28" w:rsidP="00BE5908">
      <w:pPr>
        <w:ind w:firstLine="709"/>
        <w:jc w:val="both"/>
      </w:pPr>
      <w:r w:rsidRPr="007F2CC2">
        <w:rPr>
          <w:b/>
        </w:rPr>
        <w:t xml:space="preserve">MADDE- </w:t>
      </w:r>
      <w:r w:rsidR="00BE5908">
        <w:rPr>
          <w:b/>
        </w:rPr>
        <w:t>10</w:t>
      </w:r>
      <w:r>
        <w:rPr>
          <w:b/>
        </w:rPr>
        <w:t xml:space="preserve"> </w:t>
      </w:r>
      <w:r w:rsidRPr="00032696">
        <w:t>(1</w:t>
      </w:r>
      <w:r>
        <w:t>)</w:t>
      </w:r>
      <w:r w:rsidRPr="008B3CDA">
        <w:t xml:space="preserve"> </w:t>
      </w:r>
      <w:r w:rsidR="00037221" w:rsidRPr="008B3CDA">
        <w:t>Mesai dışı patoloji hizmeti planlaması yapılabilmesi için;</w:t>
      </w:r>
    </w:p>
    <w:p w14:paraId="5645A6ED" w14:textId="77777777" w:rsidR="00037221" w:rsidRPr="008B3CDA" w:rsidRDefault="00EB3ACB" w:rsidP="00BE5908">
      <w:pPr>
        <w:ind w:firstLine="709"/>
        <w:jc w:val="both"/>
      </w:pPr>
      <w:r>
        <w:t>1</w:t>
      </w:r>
      <w:r w:rsidR="00037221" w:rsidRPr="008B3CDA">
        <w:t>) Raporlama yapan ilgili hekimlerin optimum sürele</w:t>
      </w:r>
      <w:r w:rsidR="00037221">
        <w:t>rde bu işlemi gerçekleştirmesine rağmen</w:t>
      </w:r>
      <w:r w:rsidR="00037221" w:rsidRPr="008B3CDA">
        <w:t xml:space="preserve"> mesai içinde preparat hazırlama ve raporlama hizmetlerinin Bakanlığımızca öngörülen sürelerde gerçekleştirilememesi</w:t>
      </w:r>
      <w:r w:rsidR="00F65E28">
        <w:t xml:space="preserve"> gerekir.</w:t>
      </w:r>
    </w:p>
    <w:p w14:paraId="4921A86A" w14:textId="77777777" w:rsidR="00037221" w:rsidRDefault="00EB3ACB" w:rsidP="00BE5908">
      <w:pPr>
        <w:ind w:firstLine="709"/>
        <w:jc w:val="both"/>
      </w:pPr>
      <w:r>
        <w:t>2</w:t>
      </w:r>
      <w:r w:rsidR="00037221" w:rsidRPr="008B3CDA">
        <w:t xml:space="preserve">) </w:t>
      </w:r>
      <w:r w:rsidR="00037221" w:rsidRPr="0064003A">
        <w:t xml:space="preserve">Mesai içinde yapılan raporlama işlemlerinin mesai dışı saatlere kaydırılarak sisteme kaydedilmesinin önlenmesine yönelik </w:t>
      </w:r>
      <w:r w:rsidR="00DD6040">
        <w:t xml:space="preserve">Başhekimlikçe </w:t>
      </w:r>
      <w:r w:rsidR="00037221" w:rsidRPr="0064003A">
        <w:t>düzenleme yapılması ve ted</w:t>
      </w:r>
      <w:r w:rsidR="00037221">
        <w:t>birlerin alınması gerekmektedir.</w:t>
      </w:r>
    </w:p>
    <w:p w14:paraId="24E7D7FC" w14:textId="77777777" w:rsidR="00C5366D" w:rsidRDefault="00C5366D" w:rsidP="00BE5908">
      <w:pPr>
        <w:ind w:firstLine="709"/>
        <w:jc w:val="both"/>
        <w:rPr>
          <w:b/>
        </w:rPr>
      </w:pPr>
    </w:p>
    <w:p w14:paraId="092B66B2" w14:textId="77777777" w:rsidR="00C5366D" w:rsidRDefault="00C5366D" w:rsidP="00BE5908">
      <w:pPr>
        <w:ind w:firstLine="709"/>
        <w:jc w:val="both"/>
        <w:rPr>
          <w:b/>
        </w:rPr>
      </w:pPr>
    </w:p>
    <w:p w14:paraId="2B46CDF0" w14:textId="6D55A1C1" w:rsidR="000B7CEE" w:rsidRDefault="000B7CEE" w:rsidP="00BE5908">
      <w:pPr>
        <w:ind w:firstLine="709"/>
        <w:jc w:val="both"/>
        <w:rPr>
          <w:b/>
        </w:rPr>
      </w:pPr>
      <w:r w:rsidRPr="000B7CEE">
        <w:rPr>
          <w:b/>
        </w:rPr>
        <w:t>Yürürlük</w:t>
      </w:r>
    </w:p>
    <w:p w14:paraId="56574B73" w14:textId="46266322" w:rsidR="00BE5908" w:rsidRPr="00241FAF" w:rsidRDefault="000B7CEE" w:rsidP="00BE5908">
      <w:pPr>
        <w:ind w:firstLine="709"/>
        <w:jc w:val="both"/>
      </w:pPr>
      <w:r w:rsidRPr="007F2CC2">
        <w:rPr>
          <w:b/>
        </w:rPr>
        <w:t xml:space="preserve">MADDE- </w:t>
      </w:r>
      <w:r w:rsidR="00BE5908">
        <w:rPr>
          <w:b/>
        </w:rPr>
        <w:t xml:space="preserve">11 </w:t>
      </w:r>
      <w:r w:rsidR="00BE5908" w:rsidRPr="00BE5908">
        <w:t>(1)</w:t>
      </w:r>
      <w:r w:rsidR="00BE5908">
        <w:rPr>
          <w:b/>
        </w:rPr>
        <w:t xml:space="preserve"> </w:t>
      </w:r>
      <w:r w:rsidR="00BE5908">
        <w:t>Bu Usul ve Esaslar</w:t>
      </w:r>
      <w:r w:rsidR="00E16516">
        <w:t xml:space="preserve">ın </w:t>
      </w:r>
      <w:r w:rsidR="00E16516" w:rsidRPr="00ED5A65">
        <w:t>4 üncü maddesi</w:t>
      </w:r>
      <w:r w:rsidR="00BE5908" w:rsidRPr="00ED5A65">
        <w:t xml:space="preserve"> </w:t>
      </w:r>
      <w:r w:rsidR="00530C4F" w:rsidRPr="00ED5A65">
        <w:t>1</w:t>
      </w:r>
      <w:r w:rsidR="00530C4F" w:rsidRPr="00241FAF">
        <w:t>/9</w:t>
      </w:r>
      <w:r w:rsidR="00E16516" w:rsidRPr="00241FAF">
        <w:t xml:space="preserve">/2022 tarihinden; </w:t>
      </w:r>
      <w:r w:rsidR="00E16516" w:rsidRPr="00420F0B">
        <w:t xml:space="preserve">diğer maddeleri </w:t>
      </w:r>
      <w:r w:rsidR="00420F0B">
        <w:t>0</w:t>
      </w:r>
      <w:r w:rsidR="00E16516" w:rsidRPr="00420F0B">
        <w:t>1/</w:t>
      </w:r>
      <w:r w:rsidR="00420F0B">
        <w:t>0</w:t>
      </w:r>
      <w:r w:rsidR="00E16516" w:rsidRPr="00420F0B">
        <w:t>7/2022 tarihinden geçerli olmak üzere</w:t>
      </w:r>
      <w:r w:rsidR="00BE5908" w:rsidRPr="00420F0B">
        <w:t xml:space="preserve"> Bakan tarafından onaylandığı tarihte yürürlüğe girer.   </w:t>
      </w:r>
    </w:p>
    <w:p w14:paraId="6DF65DC1" w14:textId="77777777" w:rsidR="000B7CEE" w:rsidRDefault="00BE5908" w:rsidP="00BE5908">
      <w:pPr>
        <w:ind w:firstLine="709"/>
        <w:jc w:val="both"/>
        <w:rPr>
          <w:b/>
        </w:rPr>
      </w:pPr>
      <w:r>
        <w:rPr>
          <w:b/>
        </w:rPr>
        <w:t>Yürütme</w:t>
      </w:r>
      <w:r w:rsidR="000B7CEE">
        <w:rPr>
          <w:b/>
        </w:rPr>
        <w:t xml:space="preserve"> </w:t>
      </w:r>
    </w:p>
    <w:p w14:paraId="1F77B34B" w14:textId="77777777" w:rsidR="00BE5908" w:rsidRDefault="00BE5908" w:rsidP="00BE5908">
      <w:pPr>
        <w:ind w:firstLine="709"/>
        <w:jc w:val="both"/>
      </w:pPr>
      <w:r w:rsidRPr="007F2CC2">
        <w:rPr>
          <w:b/>
        </w:rPr>
        <w:t xml:space="preserve">MADDE- </w:t>
      </w:r>
      <w:r>
        <w:rPr>
          <w:b/>
        </w:rPr>
        <w:t xml:space="preserve">12 </w:t>
      </w:r>
      <w:r w:rsidRPr="00BE5908">
        <w:t>(1)</w:t>
      </w:r>
      <w:r>
        <w:rPr>
          <w:b/>
        </w:rPr>
        <w:t xml:space="preserve"> </w:t>
      </w:r>
      <w:r>
        <w:t>Bu Usul ve Esasları Sağlık Bakanı yürütür.</w:t>
      </w:r>
    </w:p>
    <w:p w14:paraId="4E261997" w14:textId="77777777" w:rsidR="00BE5908" w:rsidRDefault="00BE5908" w:rsidP="00BE5908">
      <w:pPr>
        <w:ind w:firstLine="709"/>
        <w:jc w:val="both"/>
      </w:pPr>
    </w:p>
    <w:p w14:paraId="26B08B6D" w14:textId="77777777" w:rsidR="00BE5908" w:rsidRPr="000B7CEE" w:rsidRDefault="00BE5908" w:rsidP="00BE5908">
      <w:pPr>
        <w:ind w:firstLine="709"/>
        <w:jc w:val="both"/>
        <w:rPr>
          <w:b/>
        </w:rPr>
      </w:pPr>
    </w:p>
    <w:sectPr w:rsidR="00BE5908" w:rsidRPr="000B7CEE" w:rsidSect="0003722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21"/>
    <w:rsid w:val="00011FA1"/>
    <w:rsid w:val="00032696"/>
    <w:rsid w:val="00037221"/>
    <w:rsid w:val="00070C1D"/>
    <w:rsid w:val="000B7CEE"/>
    <w:rsid w:val="000F4B88"/>
    <w:rsid w:val="00101B20"/>
    <w:rsid w:val="001E3847"/>
    <w:rsid w:val="001F3DB5"/>
    <w:rsid w:val="001F6C7A"/>
    <w:rsid w:val="002039AB"/>
    <w:rsid w:val="00211485"/>
    <w:rsid w:val="00241FAF"/>
    <w:rsid w:val="002461CE"/>
    <w:rsid w:val="00274A36"/>
    <w:rsid w:val="00275A26"/>
    <w:rsid w:val="00296C6D"/>
    <w:rsid w:val="002E7B91"/>
    <w:rsid w:val="0032255C"/>
    <w:rsid w:val="00371A8C"/>
    <w:rsid w:val="003A0F57"/>
    <w:rsid w:val="00420F0B"/>
    <w:rsid w:val="00441CAE"/>
    <w:rsid w:val="004436D0"/>
    <w:rsid w:val="004D5ADD"/>
    <w:rsid w:val="004D6BAF"/>
    <w:rsid w:val="00506C2D"/>
    <w:rsid w:val="00514FDE"/>
    <w:rsid w:val="00530C4F"/>
    <w:rsid w:val="00534141"/>
    <w:rsid w:val="00544F17"/>
    <w:rsid w:val="00545914"/>
    <w:rsid w:val="005668C1"/>
    <w:rsid w:val="005A037E"/>
    <w:rsid w:val="005D5C92"/>
    <w:rsid w:val="005D6957"/>
    <w:rsid w:val="005E5180"/>
    <w:rsid w:val="00621598"/>
    <w:rsid w:val="00695ECE"/>
    <w:rsid w:val="006E7E25"/>
    <w:rsid w:val="00705996"/>
    <w:rsid w:val="007577FF"/>
    <w:rsid w:val="007610AA"/>
    <w:rsid w:val="00780021"/>
    <w:rsid w:val="007A5F3F"/>
    <w:rsid w:val="007D5756"/>
    <w:rsid w:val="007E1289"/>
    <w:rsid w:val="007F2CC2"/>
    <w:rsid w:val="00830E50"/>
    <w:rsid w:val="008B4F06"/>
    <w:rsid w:val="008E2D91"/>
    <w:rsid w:val="00926B3D"/>
    <w:rsid w:val="00926E13"/>
    <w:rsid w:val="009660A4"/>
    <w:rsid w:val="00A10FC0"/>
    <w:rsid w:val="00A116C7"/>
    <w:rsid w:val="00A46586"/>
    <w:rsid w:val="00A82636"/>
    <w:rsid w:val="00AE4A83"/>
    <w:rsid w:val="00B10332"/>
    <w:rsid w:val="00B35F2E"/>
    <w:rsid w:val="00B60BAE"/>
    <w:rsid w:val="00B81B67"/>
    <w:rsid w:val="00BE5908"/>
    <w:rsid w:val="00C1756C"/>
    <w:rsid w:val="00C32A3C"/>
    <w:rsid w:val="00C5366D"/>
    <w:rsid w:val="00C550DE"/>
    <w:rsid w:val="00CB250E"/>
    <w:rsid w:val="00CC0454"/>
    <w:rsid w:val="00D45E52"/>
    <w:rsid w:val="00DD1932"/>
    <w:rsid w:val="00DD6040"/>
    <w:rsid w:val="00E16516"/>
    <w:rsid w:val="00E3590C"/>
    <w:rsid w:val="00E70626"/>
    <w:rsid w:val="00E7489A"/>
    <w:rsid w:val="00EB3ACB"/>
    <w:rsid w:val="00ED4010"/>
    <w:rsid w:val="00ED5A65"/>
    <w:rsid w:val="00EF58F6"/>
    <w:rsid w:val="00F150E3"/>
    <w:rsid w:val="00F5530A"/>
    <w:rsid w:val="00F65E28"/>
    <w:rsid w:val="00F924DA"/>
    <w:rsid w:val="00FA3178"/>
    <w:rsid w:val="00FB5C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35DD"/>
  <w15:chartTrackingRefBased/>
  <w15:docId w15:val="{8EB3B72E-988D-48B3-A9D1-3D9BE30E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22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39999">
      <w:bodyDiv w:val="1"/>
      <w:marLeft w:val="0"/>
      <w:marRight w:val="0"/>
      <w:marTop w:val="0"/>
      <w:marBottom w:val="0"/>
      <w:divBdr>
        <w:top w:val="none" w:sz="0" w:space="0" w:color="auto"/>
        <w:left w:val="none" w:sz="0" w:space="0" w:color="auto"/>
        <w:bottom w:val="none" w:sz="0" w:space="0" w:color="auto"/>
        <w:right w:val="none" w:sz="0" w:space="0" w:color="auto"/>
      </w:divBdr>
    </w:div>
    <w:div w:id="761949412">
      <w:bodyDiv w:val="1"/>
      <w:marLeft w:val="0"/>
      <w:marRight w:val="0"/>
      <w:marTop w:val="0"/>
      <w:marBottom w:val="0"/>
      <w:divBdr>
        <w:top w:val="none" w:sz="0" w:space="0" w:color="auto"/>
        <w:left w:val="none" w:sz="0" w:space="0" w:color="auto"/>
        <w:bottom w:val="none" w:sz="0" w:space="0" w:color="auto"/>
        <w:right w:val="none" w:sz="0" w:space="0" w:color="auto"/>
      </w:divBdr>
    </w:div>
    <w:div w:id="15518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CF4A-3FE9-4661-9543-847AB01A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SONGÜL BENLİ ATAKUR</dc:creator>
  <cp:keywords/>
  <dc:description/>
  <cp:lastModifiedBy>SONGÜL BENLİ ATAKUR</cp:lastModifiedBy>
  <cp:revision>3</cp:revision>
  <cp:lastPrinted>2022-08-24T09:16:00Z</cp:lastPrinted>
  <dcterms:created xsi:type="dcterms:W3CDTF">2023-01-12T13:14:00Z</dcterms:created>
  <dcterms:modified xsi:type="dcterms:W3CDTF">2023-01-12T13:15:00Z</dcterms:modified>
</cp:coreProperties>
</file>